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5B" w:rsidRPr="00ED7F70" w:rsidRDefault="00ED7F70">
      <w:pPr>
        <w:rPr>
          <w:b/>
        </w:rPr>
      </w:pPr>
      <w:r w:rsidRPr="00ED7F70">
        <w:rPr>
          <w:b/>
        </w:rPr>
        <w:t>Policy on Section Report Submission and Subvention Payment</w:t>
      </w:r>
    </w:p>
    <w:p w:rsidR="00ED7F70" w:rsidRDefault="00ED7F70">
      <w:r>
        <w:t>February 7, 2013</w:t>
      </w:r>
    </w:p>
    <w:p w:rsidR="00ED7F70" w:rsidRDefault="00ED7F70"/>
    <w:p w:rsidR="00AE59A8" w:rsidRDefault="00AE59A8">
      <w:pPr>
        <w:rPr>
          <w:rFonts w:cs="Arial"/>
          <w:color w:val="222222"/>
        </w:rPr>
      </w:pPr>
      <w:r w:rsidRPr="00AE59A8">
        <w:rPr>
          <w:rFonts w:cs="Arial"/>
          <w:color w:val="222222"/>
        </w:rPr>
        <w:t>The IRS designation of 501(C</w:t>
      </w:r>
      <w:proofErr w:type="gramStart"/>
      <w:r w:rsidRPr="00AE59A8">
        <w:rPr>
          <w:rFonts w:cs="Arial"/>
          <w:color w:val="222222"/>
        </w:rPr>
        <w:t>)3</w:t>
      </w:r>
      <w:proofErr w:type="gramEnd"/>
      <w:r w:rsidRPr="00AE59A8">
        <w:rPr>
          <w:rFonts w:cs="Arial"/>
          <w:color w:val="222222"/>
        </w:rPr>
        <w:t xml:space="preserve"> for the sections is within a group exemption ruling.  This means that the status of the M</w:t>
      </w:r>
      <w:r>
        <w:rPr>
          <w:rFonts w:cs="Arial"/>
          <w:color w:val="222222"/>
        </w:rPr>
        <w:t xml:space="preserve">athematical </w:t>
      </w:r>
      <w:r w:rsidRPr="00AE59A8">
        <w:rPr>
          <w:rFonts w:cs="Arial"/>
          <w:color w:val="222222"/>
        </w:rPr>
        <w:t>A</w:t>
      </w:r>
      <w:r>
        <w:rPr>
          <w:rFonts w:cs="Arial"/>
          <w:color w:val="222222"/>
        </w:rPr>
        <w:t xml:space="preserve">ssociation of </w:t>
      </w:r>
      <w:r w:rsidRPr="00AE59A8">
        <w:rPr>
          <w:rFonts w:cs="Arial"/>
          <w:color w:val="222222"/>
        </w:rPr>
        <w:t>A</w:t>
      </w:r>
      <w:r>
        <w:rPr>
          <w:rFonts w:cs="Arial"/>
          <w:color w:val="222222"/>
        </w:rPr>
        <w:t>merica (MAA)</w:t>
      </w:r>
      <w:r w:rsidRPr="00AE59A8">
        <w:rPr>
          <w:rFonts w:cs="Arial"/>
          <w:color w:val="222222"/>
        </w:rPr>
        <w:t xml:space="preserve"> as a 501(C</w:t>
      </w:r>
      <w:proofErr w:type="gramStart"/>
      <w:r w:rsidRPr="00AE59A8">
        <w:rPr>
          <w:rFonts w:cs="Arial"/>
          <w:color w:val="222222"/>
        </w:rPr>
        <w:t>)3</w:t>
      </w:r>
      <w:proofErr w:type="gramEnd"/>
      <w:r w:rsidRPr="00AE59A8">
        <w:rPr>
          <w:rFonts w:cs="Arial"/>
          <w:color w:val="222222"/>
        </w:rPr>
        <w:t xml:space="preserve"> is conferred onto the sections as long as they continue to operate within their non-profit mission.  </w:t>
      </w:r>
    </w:p>
    <w:p w:rsidR="00AE59A8" w:rsidRDefault="00AE59A8">
      <w:pPr>
        <w:rPr>
          <w:rFonts w:cs="Arial"/>
          <w:color w:val="222222"/>
        </w:rPr>
      </w:pPr>
    </w:p>
    <w:p w:rsidR="00AE59A8" w:rsidRPr="00AE59A8" w:rsidRDefault="00AE59A8">
      <w:pPr>
        <w:rPr>
          <w:rFonts w:cs="Arial"/>
          <w:color w:val="222222"/>
        </w:rPr>
      </w:pPr>
      <w:r w:rsidRPr="00AE59A8">
        <w:rPr>
          <w:rFonts w:cs="Arial"/>
          <w:color w:val="222222"/>
        </w:rPr>
        <w:t>There is a mandatory obligation on the part of the MAA to monitor the sections to ensure continued compliance with the requirements of a 501(</w:t>
      </w:r>
      <w:r w:rsidR="002C5360">
        <w:rPr>
          <w:rFonts w:cs="Arial"/>
          <w:color w:val="222222"/>
        </w:rPr>
        <w:t>C</w:t>
      </w:r>
      <w:proofErr w:type="gramStart"/>
      <w:r w:rsidRPr="00AE59A8">
        <w:rPr>
          <w:rFonts w:cs="Arial"/>
          <w:color w:val="222222"/>
        </w:rPr>
        <w:t>)3</w:t>
      </w:r>
      <w:proofErr w:type="gramEnd"/>
      <w:r w:rsidR="002C5360">
        <w:rPr>
          <w:rFonts w:cs="Arial"/>
          <w:color w:val="222222"/>
        </w:rPr>
        <w:t xml:space="preserve">.  This </w:t>
      </w:r>
      <w:r w:rsidRPr="00AE59A8">
        <w:rPr>
          <w:rFonts w:cs="Arial"/>
          <w:color w:val="222222"/>
        </w:rPr>
        <w:t xml:space="preserve">includes </w:t>
      </w:r>
      <w:r w:rsidR="002C5360">
        <w:rPr>
          <w:rFonts w:cs="Arial"/>
          <w:color w:val="222222"/>
        </w:rPr>
        <w:t xml:space="preserve">monitoring </w:t>
      </w:r>
      <w:r w:rsidRPr="00AE59A8">
        <w:rPr>
          <w:rFonts w:cs="Arial"/>
          <w:color w:val="222222"/>
        </w:rPr>
        <w:t>such items as financial activity and ensuring that no prohibited activities are undertaken by the sections</w:t>
      </w:r>
      <w:r w:rsidR="002C5360">
        <w:rPr>
          <w:rFonts w:cs="Arial"/>
          <w:color w:val="222222"/>
        </w:rPr>
        <w:t xml:space="preserve">.  Prohibited activities </w:t>
      </w:r>
      <w:r w:rsidRPr="00AE59A8">
        <w:rPr>
          <w:rFonts w:cs="Arial"/>
          <w:color w:val="222222"/>
        </w:rPr>
        <w:t>includ</w:t>
      </w:r>
      <w:r w:rsidR="002C5360">
        <w:rPr>
          <w:rFonts w:cs="Arial"/>
          <w:color w:val="222222"/>
        </w:rPr>
        <w:t>e, but are not constrained to,</w:t>
      </w:r>
      <w:r w:rsidRPr="00AE59A8">
        <w:rPr>
          <w:rFonts w:cs="Arial"/>
          <w:color w:val="222222"/>
        </w:rPr>
        <w:t xml:space="preserve"> political campaigning, the expression of religious content</w:t>
      </w:r>
      <w:r>
        <w:rPr>
          <w:rFonts w:cs="Arial"/>
          <w:color w:val="222222"/>
        </w:rPr>
        <w:t>,</w:t>
      </w:r>
      <w:r w:rsidRPr="00AE59A8">
        <w:rPr>
          <w:rFonts w:cs="Arial"/>
          <w:color w:val="222222"/>
        </w:rPr>
        <w:t xml:space="preserve"> or the use of financial resources to fund private gains.</w:t>
      </w:r>
    </w:p>
    <w:p w:rsidR="00AE59A8" w:rsidRPr="00AE59A8" w:rsidRDefault="00AE59A8"/>
    <w:p w:rsidR="00ED7F70" w:rsidRDefault="00AE59A8">
      <w:r>
        <w:t>This monitoring is achieved by having e</w:t>
      </w:r>
      <w:r w:rsidR="00ED7F70">
        <w:t>ach section of the MA</w:t>
      </w:r>
      <w:r>
        <w:t>A</w:t>
      </w:r>
      <w:r w:rsidR="00ED7F70">
        <w:t xml:space="preserve"> submit at least three reports to the Association every year.  These reports, their due dates, </w:t>
      </w:r>
      <w:r>
        <w:t xml:space="preserve">and receiver </w:t>
      </w:r>
      <w:r w:rsidR="00ED7F70">
        <w:t>are</w:t>
      </w:r>
    </w:p>
    <w:p w:rsidR="00ED7F70" w:rsidRDefault="00ED7F70"/>
    <w:p w:rsidR="00ED7F70" w:rsidRDefault="00ED7F70" w:rsidP="00ED7F70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 w:rsidR="00A02B50">
        <w:t>January 31</w:t>
      </w:r>
      <w:r w:rsidR="00AE59A8">
        <w:tab/>
        <w:t>Chief Financial Officer</w:t>
      </w:r>
    </w:p>
    <w:p w:rsidR="00ED7F70" w:rsidRDefault="007D232B" w:rsidP="00ED7F70">
      <w:pPr>
        <w:pStyle w:val="ListParagraph"/>
        <w:numPr>
          <w:ilvl w:val="0"/>
          <w:numId w:val="1"/>
        </w:numPr>
      </w:pPr>
      <w:r>
        <w:t>Meeting Reports</w:t>
      </w:r>
      <w:r>
        <w:tab/>
      </w:r>
      <w:r>
        <w:tab/>
        <w:t>June 2</w:t>
      </w:r>
      <w:r w:rsidR="00ED7F70">
        <w:t>5</w:t>
      </w:r>
      <w:r w:rsidR="00AE59A8">
        <w:tab/>
      </w:r>
      <w:r w:rsidR="00A02B50">
        <w:t>*</w:t>
      </w:r>
      <w:r w:rsidR="00AE59A8">
        <w:tab/>
        <w:t>Chair of the Committee on Sections</w:t>
      </w:r>
    </w:p>
    <w:p w:rsidR="00ED7F70" w:rsidRDefault="00A02B50" w:rsidP="00ED7F70">
      <w:pPr>
        <w:pStyle w:val="ListParagraph"/>
        <w:numPr>
          <w:ilvl w:val="0"/>
          <w:numId w:val="1"/>
        </w:numPr>
      </w:pPr>
      <w:r>
        <w:t>Annual Report</w:t>
      </w:r>
      <w:r>
        <w:tab/>
      </w:r>
      <w:r>
        <w:tab/>
      </w:r>
      <w:r>
        <w:tab/>
        <w:t>June 25</w:t>
      </w:r>
      <w:r w:rsidR="00AE59A8">
        <w:tab/>
      </w:r>
      <w:r w:rsidR="00AE59A8">
        <w:tab/>
        <w:t>Chair of the Committee on Sections</w:t>
      </w:r>
    </w:p>
    <w:p w:rsidR="00AE59A8" w:rsidRDefault="00AE59A8" w:rsidP="00ED7F70"/>
    <w:p w:rsidR="00ED7F70" w:rsidRDefault="00AE59A8" w:rsidP="00ED7F70">
      <w:r>
        <w:t>Information about the required content of the reports and the method of submission will be distributed broadly and any changes will be publicized appropriately.  In addition to monitoring 501(c</w:t>
      </w:r>
      <w:proofErr w:type="gramStart"/>
      <w:r>
        <w:t>)3</w:t>
      </w:r>
      <w:proofErr w:type="gramEnd"/>
      <w:r>
        <w:t xml:space="preserve"> requirements, information gathered in the reports will be used by the MAA to further support the mission </w:t>
      </w:r>
      <w:r w:rsidR="00030082">
        <w:t xml:space="preserve">of the Association and </w:t>
      </w:r>
      <w:r>
        <w:t>of the sections</w:t>
      </w:r>
      <w:r w:rsidR="00030082">
        <w:t xml:space="preserve"> themselves</w:t>
      </w:r>
      <w:r>
        <w:t>.</w:t>
      </w:r>
    </w:p>
    <w:p w:rsidR="00AE59A8" w:rsidRDefault="00AE59A8" w:rsidP="00ED7F70"/>
    <w:p w:rsidR="00AE59A8" w:rsidRDefault="00AE59A8" w:rsidP="00ED7F70">
      <w:r>
        <w:t xml:space="preserve">Since the monitoring is required as part of federal regulations, an enforcement mechanism needs to be in place.  Therefore, </w:t>
      </w:r>
    </w:p>
    <w:p w:rsidR="00ED7F70" w:rsidRDefault="00AE59A8" w:rsidP="00AE59A8">
      <w:pPr>
        <w:pStyle w:val="ListParagraph"/>
        <w:numPr>
          <w:ilvl w:val="0"/>
          <w:numId w:val="2"/>
        </w:numPr>
      </w:pPr>
      <w:r>
        <w:t>F</w:t>
      </w:r>
      <w:r w:rsidR="00ED7F70">
        <w:t xml:space="preserve">or each of the reports, </w:t>
      </w:r>
      <w:r w:rsidR="00631CA9">
        <w:t xml:space="preserve">if a section misses the deadline, </w:t>
      </w:r>
      <w:r w:rsidR="00ED7F70">
        <w:t xml:space="preserve">the </w:t>
      </w:r>
      <w:r>
        <w:t xml:space="preserve">responsible party at the </w:t>
      </w:r>
      <w:r w:rsidR="00ED7F70">
        <w:t xml:space="preserve">MAA will </w:t>
      </w:r>
      <w:r w:rsidR="00631CA9">
        <w:t xml:space="preserve">email the section governor, chair, secretary and treasurer </w:t>
      </w:r>
      <w:r w:rsidR="00ED7F70">
        <w:t>on</w:t>
      </w:r>
      <w:r w:rsidR="00631CA9">
        <w:t>ce</w:t>
      </w:r>
      <w:r w:rsidR="00ED7F70">
        <w:t xml:space="preserve"> to </w:t>
      </w:r>
      <w:r w:rsidR="00631CA9">
        <w:t xml:space="preserve">notify </w:t>
      </w:r>
      <w:r w:rsidR="00ED7F70">
        <w:t>the</w:t>
      </w:r>
      <w:r w:rsidR="00631CA9">
        <w:t>m that the report is late and needs to be submitted</w:t>
      </w:r>
      <w:bookmarkStart w:id="0" w:name="_GoBack"/>
      <w:bookmarkEnd w:id="0"/>
      <w:r w:rsidR="00ED7F70">
        <w:t>.</w:t>
      </w:r>
    </w:p>
    <w:p w:rsidR="00ED7F70" w:rsidRDefault="00ED7F70" w:rsidP="00AE59A8">
      <w:pPr>
        <w:pStyle w:val="ListParagraph"/>
        <w:numPr>
          <w:ilvl w:val="0"/>
          <w:numId w:val="2"/>
        </w:numPr>
      </w:pPr>
      <w:r>
        <w:t xml:space="preserve">If the reports are all filed on time, the section will receive its subvention payment by July 30.  If </w:t>
      </w:r>
      <w:r w:rsidR="00A9229D">
        <w:t>a</w:t>
      </w:r>
      <w:r w:rsidR="005509BD">
        <w:t xml:space="preserve">ny one of the </w:t>
      </w:r>
      <w:r>
        <w:t xml:space="preserve">reports </w:t>
      </w:r>
      <w:r w:rsidR="005509BD">
        <w:t>is</w:t>
      </w:r>
      <w:r>
        <w:t xml:space="preserve"> missing, the subvention payment will not be sent until all three reports are submitted.</w:t>
      </w:r>
    </w:p>
    <w:p w:rsidR="00ED7F70" w:rsidRDefault="00ED7F70" w:rsidP="00ED7F70"/>
    <w:p w:rsidR="00ED7F70" w:rsidRDefault="00ED7F70" w:rsidP="00ED7F70">
      <w:r>
        <w:t>This policy will take effect on January 1, 2014.</w:t>
      </w:r>
    </w:p>
    <w:p w:rsidR="00A02B50" w:rsidRDefault="00A02B50" w:rsidP="00ED7F70"/>
    <w:p w:rsidR="00A02B50" w:rsidRDefault="00A02B50" w:rsidP="00A02B50">
      <w:pPr>
        <w:ind w:left="360"/>
      </w:pPr>
      <w:r>
        <w:t xml:space="preserve">* There should be a meeting report submitted shortly after each distinct meeting of a section.  June 15 is the date by which all meeting reports </w:t>
      </w:r>
      <w:r w:rsidR="00702697">
        <w:t>must</w:t>
      </w:r>
      <w:r>
        <w:t xml:space="preserve"> be submitted.</w:t>
      </w:r>
    </w:p>
    <w:sectPr w:rsidR="00A0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770"/>
    <w:multiLevelType w:val="hybridMultilevel"/>
    <w:tmpl w:val="716489E8"/>
    <w:lvl w:ilvl="0" w:tplc="E612F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098F"/>
    <w:multiLevelType w:val="hybridMultilevel"/>
    <w:tmpl w:val="2356E1AC"/>
    <w:lvl w:ilvl="0" w:tplc="FBD00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0383"/>
    <w:multiLevelType w:val="hybridMultilevel"/>
    <w:tmpl w:val="1E2A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555"/>
    <w:multiLevelType w:val="hybridMultilevel"/>
    <w:tmpl w:val="9A7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70"/>
    <w:rsid w:val="00030082"/>
    <w:rsid w:val="000F3B5B"/>
    <w:rsid w:val="002C5360"/>
    <w:rsid w:val="005509BD"/>
    <w:rsid w:val="00631CA9"/>
    <w:rsid w:val="00702697"/>
    <w:rsid w:val="007D232B"/>
    <w:rsid w:val="00A02B50"/>
    <w:rsid w:val="00A9229D"/>
    <w:rsid w:val="00AE59A8"/>
    <w:rsid w:val="00E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valpo</dc:creator>
  <cp:lastModifiedBy>valpo</cp:lastModifiedBy>
  <cp:revision>15</cp:revision>
  <dcterms:created xsi:type="dcterms:W3CDTF">2013-02-07T13:50:00Z</dcterms:created>
  <dcterms:modified xsi:type="dcterms:W3CDTF">2013-04-23T15:31:00Z</dcterms:modified>
</cp:coreProperties>
</file>