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319" w:rsidRPr="00727B3A" w:rsidRDefault="00432319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The Mathematical Association of America (MAA), a national professional association, seeks a </w:t>
      </w:r>
      <w:r w:rsidR="00163FA3" w:rsidRPr="00727B3A">
        <w:rPr>
          <w:rFonts w:asciiTheme="minorHAnsi" w:hAnsiTheme="minorHAnsi"/>
          <w:sz w:val="24"/>
          <w:szCs w:val="24"/>
        </w:rPr>
        <w:t>Director of Finance &amp; Administration. The position reports to the Executive Director and is a member of the MAA’s leadership team. The position directly manages two staff positions and is the liaison with numerous vendors providing services for the MAA.</w:t>
      </w:r>
      <w:r w:rsidR="00727B3A" w:rsidRPr="00727B3A">
        <w:rPr>
          <w:rFonts w:asciiTheme="minorHAnsi" w:hAnsiTheme="minorHAnsi"/>
          <w:sz w:val="24"/>
          <w:szCs w:val="24"/>
        </w:rPr>
        <w:t xml:space="preserve"> Primary job responsibilities </w:t>
      </w:r>
      <w:r w:rsidRPr="00727B3A">
        <w:rPr>
          <w:rFonts w:asciiTheme="minorHAnsi" w:hAnsiTheme="minorHAnsi"/>
          <w:sz w:val="24"/>
          <w:szCs w:val="24"/>
        </w:rPr>
        <w:t xml:space="preserve">include: </w:t>
      </w:r>
    </w:p>
    <w:p w:rsidR="00432319" w:rsidRPr="00727B3A" w:rsidRDefault="00432319" w:rsidP="00727B3A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Analyze and present financial reports in an accurate and timely manner; clearly communicate monthly and annual financial statements; collate financial reporting materials for all donor segments, and oversee all financial, project/program and grants accounting.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Create, implement and maintain accounting policies and internal control procedures, according to Generally Accepted Accounting Principles (GAAP); update and implement all necessary business policies and accounting practices; maintain and enhance the finance department’s overall policy and procedure manual.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Manage the annual audit process, liaise with external auditors and the finance committee of the board of directors; assess any changes necessary.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Lead the annual budgeting and planning process in conjunction with the Executive Director and Chief Business Officer; administer and review all financial plans and budgets; monitor progress and changes; keep senior leadership team abreast of the organization’s financial status.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Oversee MAA’s payroll processes and procedures.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Manage internal financial management/reporting systems; collaborate with </w:t>
      </w:r>
      <w:r w:rsidR="00727B3A" w:rsidRPr="00727B3A">
        <w:rPr>
          <w:rFonts w:asciiTheme="minorHAnsi" w:hAnsiTheme="minorHAnsi"/>
          <w:sz w:val="24"/>
          <w:szCs w:val="24"/>
        </w:rPr>
        <w:t xml:space="preserve">the </w:t>
      </w:r>
      <w:r w:rsidRPr="00727B3A">
        <w:rPr>
          <w:rFonts w:asciiTheme="minorHAnsi" w:hAnsiTheme="minorHAnsi"/>
          <w:sz w:val="24"/>
          <w:szCs w:val="24"/>
        </w:rPr>
        <w:t xml:space="preserve">MAA IT </w:t>
      </w:r>
      <w:r w:rsidR="00727B3A" w:rsidRPr="00727B3A">
        <w:rPr>
          <w:rFonts w:asciiTheme="minorHAnsi" w:hAnsiTheme="minorHAnsi"/>
          <w:sz w:val="24"/>
          <w:szCs w:val="24"/>
        </w:rPr>
        <w:t xml:space="preserve">department </w:t>
      </w:r>
      <w:r w:rsidRPr="00727B3A">
        <w:rPr>
          <w:rFonts w:asciiTheme="minorHAnsi" w:hAnsiTheme="minorHAnsi"/>
          <w:sz w:val="24"/>
          <w:szCs w:val="24"/>
        </w:rPr>
        <w:t xml:space="preserve">to ensure a focus on modernization </w:t>
      </w:r>
      <w:r w:rsidR="00727B3A" w:rsidRPr="00727B3A">
        <w:rPr>
          <w:rFonts w:asciiTheme="minorHAnsi" w:hAnsiTheme="minorHAnsi"/>
          <w:sz w:val="24"/>
          <w:szCs w:val="24"/>
        </w:rPr>
        <w:t>utilizing</w:t>
      </w:r>
      <w:r w:rsidRPr="00727B3A">
        <w:rPr>
          <w:rFonts w:asciiTheme="minorHAnsi" w:hAnsiTheme="minorHAnsi"/>
          <w:sz w:val="24"/>
          <w:szCs w:val="24"/>
        </w:rPr>
        <w:t xml:space="preserve"> effective and efficient systems. </w:t>
      </w:r>
    </w:p>
    <w:p w:rsidR="00163FA3" w:rsidRPr="00727B3A" w:rsidRDefault="00727B3A" w:rsidP="00727B3A">
      <w:pPr>
        <w:pStyle w:val="NoSpacing"/>
        <w:numPr>
          <w:ilvl w:val="1"/>
          <w:numId w:val="5"/>
        </w:numPr>
        <w:ind w:left="1080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P</w:t>
      </w:r>
      <w:r w:rsidR="00163FA3" w:rsidRPr="00727B3A">
        <w:rPr>
          <w:rFonts w:asciiTheme="minorHAnsi" w:hAnsiTheme="minorHAnsi"/>
          <w:sz w:val="24"/>
          <w:szCs w:val="24"/>
        </w:rPr>
        <w:t>rovide tools and resources t</w:t>
      </w:r>
      <w:r w:rsidRPr="00727B3A">
        <w:rPr>
          <w:rFonts w:asciiTheme="minorHAnsi" w:hAnsiTheme="minorHAnsi"/>
          <w:sz w:val="24"/>
          <w:szCs w:val="24"/>
        </w:rPr>
        <w:t>o MAA leadership and department leaders</w:t>
      </w:r>
      <w:r w:rsidR="00163FA3" w:rsidRPr="00727B3A">
        <w:rPr>
          <w:rFonts w:asciiTheme="minorHAnsi" w:hAnsiTheme="minorHAnsi"/>
          <w:sz w:val="24"/>
          <w:szCs w:val="24"/>
        </w:rPr>
        <w:t xml:space="preserve"> to effectively manage and inform decision making processes. 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Oversee contract billing and collection schedule; ensure financial data and cash flow are steady and support operational requirements.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Effectively communicate and present critical financial matters to the board of directors.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727B3A">
        <w:rPr>
          <w:rFonts w:asciiTheme="minorHAnsi" w:hAnsiTheme="minorHAnsi"/>
          <w:sz w:val="24"/>
          <w:szCs w:val="24"/>
        </w:rPr>
        <w:t>Manage and mentor the members of the Finance and Administration teams in order to further develop individual skills as well as overall team functionality.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727B3A">
        <w:rPr>
          <w:rFonts w:asciiTheme="minorHAnsi" w:hAnsiTheme="minorHAnsi"/>
          <w:sz w:val="24"/>
          <w:szCs w:val="24"/>
        </w:rPr>
        <w:t>Other duties as assigned in alignment with the goals and objectives of the MAA</w:t>
      </w:r>
    </w:p>
    <w:p w:rsidR="00163FA3" w:rsidRPr="00727B3A" w:rsidRDefault="00163FA3" w:rsidP="00727B3A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163FA3" w:rsidRPr="00727B3A" w:rsidRDefault="00163FA3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A successful candidate must be technologically savvy </w:t>
      </w:r>
      <w:r w:rsidR="00727B3A" w:rsidRPr="00727B3A">
        <w:rPr>
          <w:rFonts w:asciiTheme="minorHAnsi" w:hAnsiTheme="minorHAnsi"/>
          <w:sz w:val="24"/>
          <w:szCs w:val="24"/>
        </w:rPr>
        <w:t xml:space="preserve">and have </w:t>
      </w:r>
      <w:r w:rsidRPr="00727B3A">
        <w:rPr>
          <w:rFonts w:asciiTheme="minorHAnsi" w:hAnsiTheme="minorHAnsi"/>
          <w:sz w:val="24"/>
          <w:szCs w:val="24"/>
        </w:rPr>
        <w:t>extensive experience with financial management software systems including software selection for impl</w:t>
      </w:r>
      <w:r w:rsidR="00727B3A" w:rsidRPr="00727B3A">
        <w:rPr>
          <w:rFonts w:asciiTheme="minorHAnsi" w:hAnsiTheme="minorHAnsi"/>
          <w:sz w:val="24"/>
          <w:szCs w:val="24"/>
        </w:rPr>
        <w:t>e</w:t>
      </w:r>
      <w:r w:rsidRPr="00727B3A">
        <w:rPr>
          <w:rFonts w:asciiTheme="minorHAnsi" w:hAnsiTheme="minorHAnsi"/>
          <w:sz w:val="24"/>
          <w:szCs w:val="24"/>
        </w:rPr>
        <w:t>mentations and upgrades. Management experience using a collaborative approach to problem solving, team building and employee development is essential. In addition a candidate must possess a strong business acumen, the ability to understand and resolve complex issues, a service orientation, and consensus</w:t>
      </w:r>
      <w:r w:rsidRPr="00727B3A">
        <w:rPr>
          <w:rFonts w:asciiTheme="minorHAnsi" w:hAnsiTheme="minorHAnsi"/>
          <w:color w:val="000080"/>
          <w:sz w:val="24"/>
          <w:szCs w:val="24"/>
        </w:rPr>
        <w:t>-</w:t>
      </w:r>
      <w:r w:rsidRPr="00727B3A">
        <w:rPr>
          <w:rFonts w:asciiTheme="minorHAnsi" w:hAnsiTheme="minorHAnsi"/>
          <w:sz w:val="24"/>
          <w:szCs w:val="24"/>
        </w:rPr>
        <w:t xml:space="preserve">building skills. </w:t>
      </w:r>
    </w:p>
    <w:p w:rsidR="00163FA3" w:rsidRPr="00727B3A" w:rsidRDefault="00163FA3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 </w:t>
      </w:r>
    </w:p>
    <w:p w:rsidR="00163FA3" w:rsidRPr="00727B3A" w:rsidRDefault="00163FA3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Excellent benefits, salary commensurate with credentials and experience. Candidates should have a Bachelor’s degree in Finance, Accounting or a related field, an MBA or advanced degree is preferred, as well as 7+ years of demonstrated and applicable financial leadership experience.</w:t>
      </w:r>
      <w:r w:rsidR="00B7204F">
        <w:rPr>
          <w:rFonts w:asciiTheme="minorHAnsi" w:hAnsiTheme="minorHAnsi"/>
          <w:sz w:val="24"/>
          <w:szCs w:val="24"/>
        </w:rPr>
        <w:t xml:space="preserve"> A CPA is desirable.</w:t>
      </w:r>
    </w:p>
    <w:p w:rsidR="00163FA3" w:rsidRPr="00727B3A" w:rsidRDefault="00163FA3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:rsidR="00FB5003" w:rsidRDefault="00432319" w:rsidP="00FB5003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 w:rsidRPr="00727B3A">
        <w:rPr>
          <w:rFonts w:asciiTheme="minorHAnsi" w:hAnsiTheme="minorHAnsi"/>
          <w:color w:val="222222"/>
          <w:shd w:val="clear" w:color="auto" w:fill="FFFFFF"/>
        </w:rPr>
        <w:t>The Mathematical Association of America (MAA), located in the historic Dupont Circle area of Washington D.C.,</w:t>
      </w:r>
      <w:r w:rsidRPr="00727B3A">
        <w:rPr>
          <w:rFonts w:asciiTheme="minorHAnsi" w:hAnsiTheme="minorHAnsi"/>
        </w:rPr>
        <w:t xml:space="preserve"> is the world's largest community of mathematicians, students, and enthusiasts. The MAA accelerates the understanding of our world through mathematics, </w:t>
      </w:r>
      <w:r w:rsidRPr="00727B3A">
        <w:rPr>
          <w:rFonts w:asciiTheme="minorHAnsi" w:hAnsiTheme="minorHAnsi"/>
        </w:rPr>
        <w:lastRenderedPageBreak/>
        <w:t xml:space="preserve">because math drives </w:t>
      </w:r>
      <w:r w:rsidRPr="00727B3A">
        <w:rPr>
          <w:rFonts w:asciiTheme="minorHAnsi" w:hAnsiTheme="minorHAnsi"/>
          <w:shd w:val="clear" w:color="auto" w:fill="FFFFFF"/>
        </w:rPr>
        <w:t xml:space="preserve">society </w:t>
      </w:r>
      <w:r w:rsidRPr="00727B3A">
        <w:rPr>
          <w:rFonts w:asciiTheme="minorHAnsi" w:hAnsiTheme="minorHAnsi"/>
        </w:rPr>
        <w:t xml:space="preserve">and shapes our lives. </w:t>
      </w:r>
      <w:r w:rsidRPr="00727B3A">
        <w:rPr>
          <w:rFonts w:asciiTheme="minorHAnsi" w:hAnsiTheme="minorHAnsi"/>
          <w:color w:val="222222"/>
          <w:shd w:val="clear" w:color="auto" w:fill="FFFFFF"/>
        </w:rPr>
        <w:t xml:space="preserve">For more information about the Mathematical Association of America, see </w:t>
      </w:r>
      <w:hyperlink r:id="rId5" w:history="1">
        <w:r w:rsidRPr="00727B3A">
          <w:rPr>
            <w:rFonts w:asciiTheme="minorHAnsi" w:hAnsiTheme="minorHAnsi"/>
            <w:color w:val="1155CC"/>
            <w:u w:val="single"/>
            <w:shd w:val="clear" w:color="auto" w:fill="FFFFFF"/>
          </w:rPr>
          <w:t>www.maa.org</w:t>
        </w:r>
      </w:hyperlink>
      <w:r w:rsidRPr="00727B3A">
        <w:rPr>
          <w:rFonts w:asciiTheme="minorHAnsi" w:hAnsiTheme="minorHAnsi"/>
          <w:color w:val="222222"/>
          <w:shd w:val="clear" w:color="auto" w:fill="FFFFFF"/>
        </w:rPr>
        <w:t>. The MAA is an Equal Employment Opportunity Employer.</w:t>
      </w:r>
      <w:r w:rsidR="00FB5003">
        <w:rPr>
          <w:rFonts w:asciiTheme="minorHAnsi" w:hAnsiTheme="minorHAnsi"/>
          <w:color w:val="222222"/>
          <w:shd w:val="clear" w:color="auto" w:fill="FFFFFF"/>
        </w:rPr>
        <w:t xml:space="preserve">  </w:t>
      </w:r>
      <w:r w:rsidR="00FB5003" w:rsidRPr="00FB5003">
        <w:rPr>
          <w:rFonts w:asciiTheme="minorHAnsi" w:hAnsiTheme="minorHAnsi"/>
          <w:color w:val="222222"/>
          <w:shd w:val="clear" w:color="auto" w:fill="FFFFFF"/>
        </w:rPr>
        <w:t xml:space="preserve">Review of completed applications will begin </w:t>
      </w:r>
      <w:r w:rsidR="00FB5003">
        <w:rPr>
          <w:rFonts w:asciiTheme="minorHAnsi" w:hAnsiTheme="minorHAnsi"/>
          <w:color w:val="222222"/>
          <w:shd w:val="clear" w:color="auto" w:fill="FFFFFF"/>
        </w:rPr>
        <w:t>August 1</w:t>
      </w:r>
      <w:r w:rsidR="00FB5003" w:rsidRPr="00FB5003">
        <w:rPr>
          <w:rFonts w:asciiTheme="minorHAnsi" w:hAnsiTheme="minorHAnsi"/>
          <w:color w:val="222222"/>
          <w:shd w:val="clear" w:color="auto" w:fill="FFFFFF"/>
        </w:rPr>
        <w:t>, 2016</w:t>
      </w:r>
      <w:r w:rsidR="00FB5003">
        <w:rPr>
          <w:rFonts w:asciiTheme="minorHAnsi" w:hAnsiTheme="minorHAnsi"/>
          <w:color w:val="222222"/>
          <w:shd w:val="clear" w:color="auto" w:fill="FFFFFF"/>
        </w:rPr>
        <w:t xml:space="preserve"> with an expected start date of October 1st</w:t>
      </w:r>
      <w:bookmarkStart w:id="0" w:name="_GoBack"/>
      <w:bookmarkEnd w:id="0"/>
      <w:r w:rsidR="00FB5003" w:rsidRPr="00FB5003">
        <w:rPr>
          <w:rFonts w:asciiTheme="minorHAnsi" w:hAnsiTheme="minorHAnsi"/>
          <w:color w:val="222222"/>
          <w:shd w:val="clear" w:color="auto" w:fill="FFFFFF"/>
        </w:rPr>
        <w:t>.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 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Please email resume, cover letter, and salary expectations (required) to: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Elizabeth H. Richards, SPHR, GPHR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Mathematical Association of America</w:t>
      </w:r>
    </w:p>
    <w:p w:rsidR="006D2211" w:rsidRPr="00727B3A" w:rsidRDefault="00432319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 xml:space="preserve">E-mail: </w:t>
      </w:r>
      <w:hyperlink r:id="rId6" w:history="1">
        <w:r w:rsidRPr="00727B3A">
          <w:rPr>
            <w:rFonts w:asciiTheme="minorHAnsi" w:eastAsia="Times New Roman" w:hAnsiTheme="minorHAnsi"/>
            <w:color w:val="0000FF"/>
            <w:sz w:val="24"/>
            <w:szCs w:val="24"/>
            <w:u w:val="single"/>
          </w:rPr>
          <w:t>hr@maa.org</w:t>
        </w:r>
      </w:hyperlink>
    </w:p>
    <w:sectPr w:rsidR="006D2211" w:rsidRPr="00727B3A" w:rsidSect="009074CB">
      <w:pgSz w:w="12240" w:h="15840"/>
      <w:pgMar w:top="108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4D5"/>
    <w:multiLevelType w:val="hybridMultilevel"/>
    <w:tmpl w:val="734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93B"/>
    <w:multiLevelType w:val="multilevel"/>
    <w:tmpl w:val="B808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E3B8C"/>
    <w:multiLevelType w:val="hybridMultilevel"/>
    <w:tmpl w:val="B614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6BA2"/>
    <w:multiLevelType w:val="multilevel"/>
    <w:tmpl w:val="EEA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C00DB"/>
    <w:multiLevelType w:val="multilevel"/>
    <w:tmpl w:val="DC4E4A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1"/>
    <w:rsid w:val="00163FA3"/>
    <w:rsid w:val="00216F64"/>
    <w:rsid w:val="00432319"/>
    <w:rsid w:val="00445758"/>
    <w:rsid w:val="006D2211"/>
    <w:rsid w:val="00727B3A"/>
    <w:rsid w:val="009074CB"/>
    <w:rsid w:val="00951C85"/>
    <w:rsid w:val="00B66375"/>
    <w:rsid w:val="00B7204F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E961B-19C5-40E6-BD9C-5F4212B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3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63FA3"/>
    <w:pPr>
      <w:spacing w:after="0" w:line="240" w:lineRule="auto"/>
    </w:pPr>
    <w:rPr>
      <w:rFonts w:eastAsiaTheme="minorHAnsi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FB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a.org" TargetMode="External"/><Relationship Id="rId5" Type="http://schemas.openxmlformats.org/officeDocument/2006/relationships/hyperlink" Target="http://www.ma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Richards</dc:creator>
  <cp:lastModifiedBy>Susan Kennedy</cp:lastModifiedBy>
  <cp:revision>3</cp:revision>
  <dcterms:created xsi:type="dcterms:W3CDTF">2016-06-24T20:35:00Z</dcterms:created>
  <dcterms:modified xsi:type="dcterms:W3CDTF">2016-07-01T17:47:00Z</dcterms:modified>
</cp:coreProperties>
</file>